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F0B4D8" w14:textId="77777777" w:rsidR="009243D0" w:rsidRPr="00F16EEC" w:rsidRDefault="009243D0" w:rsidP="00F16EEC">
      <w:pPr>
        <w:spacing w:after="0" w:line="240" w:lineRule="auto"/>
        <w:rPr>
          <w:rFonts w:eastAsia="Times New Roman" w:cs="Calibri"/>
          <w:b/>
          <w:i/>
          <w:sz w:val="28"/>
          <w:szCs w:val="28"/>
          <w:lang w:eastAsia="pl-PL"/>
        </w:rPr>
      </w:pPr>
    </w:p>
    <w:p w14:paraId="1256793F" w14:textId="3DDE8B45" w:rsidR="00B70681" w:rsidRPr="00F16EEC" w:rsidRDefault="00934B21" w:rsidP="00F16EEC">
      <w:pPr>
        <w:spacing w:after="0" w:line="240" w:lineRule="auto"/>
        <w:jc w:val="right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  <w:r w:rsidRPr="00F16EEC">
        <w:rPr>
          <w:rFonts w:eastAsia="Times New Roman" w:cs="Calibri"/>
          <w:b/>
          <w:i/>
          <w:sz w:val="28"/>
          <w:szCs w:val="28"/>
          <w:lang w:eastAsia="pl-PL"/>
        </w:rPr>
        <w:t xml:space="preserve"> </w:t>
      </w:r>
      <w:r w:rsidR="00D358A7" w:rsidRPr="00F16EEC">
        <w:rPr>
          <w:rFonts w:asciiTheme="minorHAnsi" w:eastAsia="Times New Roman" w:hAnsiTheme="minorHAnsi" w:cstheme="minorHAnsi"/>
          <w:b/>
          <w:i/>
          <w:sz w:val="28"/>
          <w:szCs w:val="28"/>
          <w:u w:val="single"/>
          <w:lang w:eastAsia="pl-PL"/>
        </w:rPr>
        <w:t xml:space="preserve">Załącznik nr </w:t>
      </w:r>
      <w:r w:rsidR="00BD3093" w:rsidRPr="00F16EEC">
        <w:rPr>
          <w:rFonts w:asciiTheme="minorHAnsi" w:eastAsia="Times New Roman" w:hAnsiTheme="minorHAnsi" w:cstheme="minorHAnsi"/>
          <w:b/>
          <w:i/>
          <w:sz w:val="28"/>
          <w:szCs w:val="28"/>
          <w:u w:val="single"/>
          <w:lang w:eastAsia="pl-PL"/>
        </w:rPr>
        <w:t>2</w:t>
      </w:r>
      <w:r w:rsidR="00D358A7" w:rsidRPr="00F16EEC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 </w:t>
      </w:r>
      <w:r w:rsidR="00D358A7" w:rsidRPr="00F16EEC">
        <w:rPr>
          <w:rFonts w:asciiTheme="minorHAnsi" w:eastAsia="Times New Roman" w:hAnsiTheme="minorHAnsi" w:cstheme="minorHAnsi"/>
          <w:b/>
          <w:i/>
          <w:sz w:val="28"/>
          <w:szCs w:val="28"/>
          <w:lang w:eastAsia="pl-PL"/>
        </w:rPr>
        <w:t xml:space="preserve">do </w:t>
      </w:r>
      <w:r w:rsidRPr="00F16EEC">
        <w:rPr>
          <w:rFonts w:asciiTheme="minorHAnsi" w:eastAsia="Times New Roman" w:hAnsiTheme="minorHAnsi" w:cstheme="minorHAnsi"/>
          <w:b/>
          <w:i/>
          <w:sz w:val="28"/>
          <w:szCs w:val="28"/>
          <w:lang w:eastAsia="pl-PL"/>
        </w:rPr>
        <w:t xml:space="preserve"> </w:t>
      </w:r>
      <w:r w:rsidRPr="00F16EEC">
        <w:rPr>
          <w:rFonts w:asciiTheme="minorHAnsi" w:eastAsia="Times New Roman" w:hAnsiTheme="minorHAnsi" w:cstheme="minorHAnsi"/>
          <w:b/>
          <w:bCs/>
          <w:i/>
          <w:sz w:val="28"/>
          <w:szCs w:val="28"/>
          <w:lang w:eastAsia="pl-PL"/>
        </w:rPr>
        <w:t>Zapytania ofertowego</w:t>
      </w:r>
    </w:p>
    <w:p w14:paraId="1A7610E6" w14:textId="77777777" w:rsidR="00A41399" w:rsidRPr="00F16EEC" w:rsidRDefault="00A41399" w:rsidP="00F16EE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</w:p>
    <w:p w14:paraId="3E730512" w14:textId="77777777" w:rsidR="00934B21" w:rsidRPr="00F16EEC" w:rsidRDefault="00C72798" w:rsidP="00F16EE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</w:pPr>
      <w:r w:rsidRPr="00F16EEC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Formularz cenowy - </w:t>
      </w:r>
      <w:r w:rsidR="00934B21" w:rsidRPr="00F16EEC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Szczegółowy opis przedmiotu zamówienia </w:t>
      </w:r>
    </w:p>
    <w:p w14:paraId="5D96623F" w14:textId="72F9EE0F" w:rsidR="00934B21" w:rsidRPr="00F16EEC" w:rsidRDefault="009B3842" w:rsidP="00F16EEC">
      <w:pPr>
        <w:spacing w:after="0" w:line="240" w:lineRule="auto"/>
        <w:jc w:val="center"/>
        <w:rPr>
          <w:rFonts w:asciiTheme="minorHAnsi" w:eastAsia="Times New Roman" w:hAnsiTheme="minorHAnsi" w:cstheme="minorHAnsi"/>
          <w:b/>
          <w:bCs/>
          <w:sz w:val="28"/>
          <w:szCs w:val="28"/>
          <w:u w:val="single"/>
          <w:lang w:eastAsia="pl-PL"/>
        </w:rPr>
      </w:pPr>
      <w:r w:rsidRPr="00F16EEC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na </w:t>
      </w:r>
      <w:r w:rsidR="00E643AC" w:rsidRPr="00F16EEC">
        <w:rPr>
          <w:rFonts w:asciiTheme="minorHAnsi" w:eastAsia="Times New Roman" w:hAnsiTheme="minorHAnsi" w:cstheme="minorHAnsi"/>
          <w:b/>
          <w:sz w:val="28"/>
          <w:szCs w:val="28"/>
          <w:lang w:eastAsia="pl-PL"/>
        </w:rPr>
        <w:t xml:space="preserve">zakup i </w:t>
      </w:r>
      <w:r w:rsidR="00D97D21" w:rsidRPr="00F16EEC">
        <w:rPr>
          <w:rFonts w:asciiTheme="minorHAnsi" w:hAnsiTheme="minorHAnsi" w:cstheme="minorHAnsi"/>
          <w:b/>
          <w:bCs/>
          <w:sz w:val="28"/>
          <w:szCs w:val="28"/>
        </w:rPr>
        <w:t xml:space="preserve">dostawę </w:t>
      </w:r>
      <w:r w:rsidR="00AA7D5F" w:rsidRPr="00F16EEC">
        <w:rPr>
          <w:rFonts w:asciiTheme="minorHAnsi" w:eastAsia="Times New Roman" w:hAnsiTheme="minorHAnsi" w:cstheme="minorHAnsi"/>
          <w:b/>
          <w:sz w:val="28"/>
          <w:szCs w:val="28"/>
          <w:lang w:eastAsia="ar-SA"/>
        </w:rPr>
        <w:t>urządzeń do Innowacyjnego Branżowego Centrum Mody w Sosnowcu</w:t>
      </w:r>
    </w:p>
    <w:tbl>
      <w:tblPr>
        <w:tblW w:w="13887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4"/>
        <w:gridCol w:w="2552"/>
        <w:gridCol w:w="5811"/>
        <w:gridCol w:w="1276"/>
        <w:gridCol w:w="1843"/>
        <w:gridCol w:w="1701"/>
      </w:tblGrid>
      <w:tr w:rsidR="00F16EEC" w:rsidRPr="00F16EEC" w14:paraId="60465338" w14:textId="77777777" w:rsidTr="00F16EEC">
        <w:trPr>
          <w:trHeight w:val="111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6D43FB80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64145DED" w14:textId="255C865D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proofErr w:type="spellStart"/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L.p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7C6433D2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NAZWA POZYCJI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2B25009E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</w:p>
          <w:p w14:paraId="459574A8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OPIS TECHNICZNY</w:t>
            </w:r>
            <w:r w:rsidRPr="00F16EEC">
              <w:rPr>
                <w:rFonts w:asciiTheme="minorHAnsi" w:hAnsiTheme="minorHAnsi" w:cstheme="minorHAnsi"/>
                <w:i/>
                <w:sz w:val="20"/>
                <w:szCs w:val="20"/>
              </w:rPr>
              <w:t xml:space="preserve"> /</w:t>
            </w: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PARAMETRY TECHNICZNE I CECHY ELEMENTU WYPOSAŻENIA (określenie wymagań dotyczących wydajności i funkcjonalności)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11A920E8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ILOŚĆ sztuk/</w:t>
            </w:r>
          </w:p>
          <w:p w14:paraId="20602FE3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zestawów/ kompletów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2519D582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cena jednostkowa netto</w:t>
            </w:r>
          </w:p>
          <w:p w14:paraId="6B209EFC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za szt./zestaw/ komplet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/>
          </w:tcPr>
          <w:p w14:paraId="5D8023AE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cena jednostkowa brutto</w:t>
            </w:r>
          </w:p>
          <w:p w14:paraId="17E5A70D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b/>
                <w:bCs/>
                <w:i/>
                <w:sz w:val="20"/>
                <w:szCs w:val="20"/>
              </w:rPr>
              <w:t>za szt./zestaw/ komplet</w:t>
            </w:r>
          </w:p>
        </w:tc>
      </w:tr>
      <w:tr w:rsidR="00F16EEC" w:rsidRPr="00F16EEC" w14:paraId="1FF7D3B5" w14:textId="77777777" w:rsidTr="00F16EEC">
        <w:trPr>
          <w:trHeight w:val="789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9A9EE8" w14:textId="1D5C053E" w:rsidR="001A083E" w:rsidRPr="00F16EEC" w:rsidRDefault="001A083E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EE015" w14:textId="5CA598A7" w:rsidR="001A083E" w:rsidRPr="00F16EEC" w:rsidRDefault="001A083E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proofErr w:type="spellStart"/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Renderka</w:t>
            </w:r>
            <w:proofErr w:type="spellEnd"/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- Maszyna drabinkowa z funkcjami automatycznymi.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9E7A56E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proofErr w:type="spellStart"/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Renderka</w:t>
            </w:r>
            <w:proofErr w:type="spellEnd"/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, maszyna drabinkowa  3 igłowa, 5-nitkowa, łoże cylindryczne, z dolnym i górnym przeplotem, centralne smarowanie, możliwość wyłączenia  górnego przeplotu. Wyposażona w energooszczędny silnik zamontowany w głowicy (system Direct Drive),  gwarantujący cichą pracę oraz mniejsze zużycie energii elektrycznej. Automatyczne : pozycjonowanie igieł, podnoszenie stopki, obcinanie nici</w:t>
            </w:r>
          </w:p>
          <w:p w14:paraId="06C23485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Parametry techniczne:</w:t>
            </w:r>
          </w:p>
          <w:p w14:paraId="636597B3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– rozstaw igieł: 5,6 mm lub 6.4 mm</w:t>
            </w:r>
          </w:p>
          <w:p w14:paraId="4B798F82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– wysokość podnoszenia stopki min. 5 mm </w:t>
            </w:r>
          </w:p>
          <w:p w14:paraId="11835422" w14:textId="1231C359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– długość ściegu regulowana do 3,6 mm</w:t>
            </w:r>
          </w:p>
          <w:p w14:paraId="763F5106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– transport dolny różnicowy</w:t>
            </w:r>
          </w:p>
          <w:p w14:paraId="7614479E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– prędkość szycia  od 5500 ściegów/min.</w:t>
            </w:r>
          </w:p>
          <w:p w14:paraId="030C5CBB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Sterowanie elektromagnetyczne (nie jest wymagane podłączenie maszyny do sprężonego powietrza).</w:t>
            </w:r>
          </w:p>
          <w:p w14:paraId="0C4E2DCE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Maszyna w komplecie ze stołem i silnikiem, oświetleniem LED, instrukcja obsługi PL wraz z przeszkoleniem i uruchomieniem </w:t>
            </w:r>
          </w:p>
          <w:p w14:paraId="06BB3AD7" w14:textId="16BF1084" w:rsidR="00A00D6E" w:rsidRPr="00F16EEC" w:rsidRDefault="00A00D6E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Okres gwarancji: Minimum 24 miesiące całe urządzenie, w tym podzespoły elektroniczne i silnik.</w:t>
            </w:r>
          </w:p>
          <w:p w14:paraId="73774923" w14:textId="2C9D3AC8" w:rsidR="001A083E" w:rsidRPr="00F16EEC" w:rsidRDefault="00A00D6E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Maszyna musi zostać dostarczona złożona, przetestowana, zalana olejem i gotowa do pracy (tzw. "gotowość do szycia").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23DB6CE" w14:textId="218FEF81" w:rsidR="001A083E" w:rsidRPr="00F16EEC" w:rsidRDefault="00A00D6E" w:rsidP="00F16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t xml:space="preserve">1 sztuka 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9AD6AD" w14:textId="77777777" w:rsidR="001A083E" w:rsidRPr="00F16EEC" w:rsidRDefault="001A083E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32A7C85" w14:textId="77777777" w:rsidR="001A083E" w:rsidRPr="00F16EEC" w:rsidRDefault="001A083E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4A6531B5" w14:textId="77777777" w:rsidTr="00F16EEC">
        <w:trPr>
          <w:trHeight w:val="247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121F12" w14:textId="517B03CD" w:rsidR="00B70681" w:rsidRPr="00F16EEC" w:rsidRDefault="00B70681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</w:p>
          <w:p w14:paraId="3F3ED54C" w14:textId="77777777" w:rsidR="00934B21" w:rsidRPr="00F16EEC" w:rsidRDefault="00934B21" w:rsidP="00F16EEC">
            <w:pPr>
              <w:spacing w:after="0" w:line="240" w:lineRule="auto"/>
              <w:rPr>
                <w:rFonts w:asciiTheme="minorHAnsi" w:hAnsiTheme="minorHAnsi" w:cstheme="minorHAnsi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9A3B1" w14:textId="61B95494" w:rsidR="00934B21" w:rsidRPr="00F16EEC" w:rsidRDefault="001A083E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Hafciarka 2-głowicowa 15-kolorowa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A58547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Hafciarka komputerowa, 2-głowicowa, 15-igłowa.</w:t>
            </w:r>
          </w:p>
          <w:p w14:paraId="74F6ED6D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Liczba kolorów: 15 na każdą głowicę (automatyczna zmiana).</w:t>
            </w:r>
          </w:p>
          <w:p w14:paraId="3FFF5985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pole haftu dla 1 głowicy nie mniejsze niż - 500 x 350 mm</w:t>
            </w:r>
          </w:p>
          <w:p w14:paraId="421A24F3" w14:textId="10262FC1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Prędkość pracy: nie mniejsza niż 1000 ściegów/min.</w:t>
            </w:r>
          </w:p>
          <w:p w14:paraId="00084BC2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Możliwość haftu na płasko, na wyrobach gotowych oraz na czapkach (system 270°).</w:t>
            </w:r>
          </w:p>
          <w:p w14:paraId="594EFDE8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Panel sterujący: Dotykowy, LCD (min. 10 cali), menu w języku polskim, porty USB/LAN.</w:t>
            </w:r>
          </w:p>
          <w:p w14:paraId="466FA278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Automatyka: Obcinanie nici (górnej i dolnej), czujnik zrywu nici, system pozycjonowania laserowego (ułatwiający celowanie w punkt startowy).</w:t>
            </w:r>
          </w:p>
          <w:p w14:paraId="43B8C05E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Wyposażenie: Podstawa na kółkach.</w:t>
            </w:r>
          </w:p>
          <w:p w14:paraId="21B8A9C5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Zestaw tamborków płaskich (min. 4-5 rozmiarów po 2 sztuki).</w:t>
            </w:r>
          </w:p>
          <w:p w14:paraId="4455B951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Kompletny system do haftu na czapkach (2 uchwyty, stacja dokująca, rama).</w:t>
            </w:r>
          </w:p>
          <w:p w14:paraId="27B32E98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Zestaw narzędzi startowych:</w:t>
            </w:r>
          </w:p>
          <w:p w14:paraId="200F52B7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zewnętrzny </w:t>
            </w:r>
            <w:proofErr w:type="spellStart"/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szpulacz</w:t>
            </w:r>
            <w:proofErr w:type="spellEnd"/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 nici bębenkowej</w:t>
            </w:r>
          </w:p>
          <w:p w14:paraId="06E4F3A0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walizka z narzędziami i częściami (klucze, śrubokręty, wybrane części zamienne, itd.)</w:t>
            </w:r>
          </w:p>
          <w:p w14:paraId="28907B22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dodatkowy blat do haftu w dużych formatach</w:t>
            </w:r>
          </w:p>
          <w:p w14:paraId="49D09F8B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instrukcja obsługi PL</w:t>
            </w:r>
          </w:p>
          <w:p w14:paraId="434EBCB0" w14:textId="77777777" w:rsidR="00D90B93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Hafciarka  z oprogramowaniem do digitalizacji haftów z licencją wieczystą lub subskrypcyjną. Maszyna wraz z przeszkoleniem i uruchomieniem u zamawiającego.</w:t>
            </w:r>
          </w:p>
          <w:p w14:paraId="231F92C5" w14:textId="77777777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Okres gwarancji: Minimum 24 miesiące całe urządzenie, w tym podzespoły elektroniczne i silnik.</w:t>
            </w:r>
          </w:p>
          <w:p w14:paraId="2C11081D" w14:textId="0D4E5C26" w:rsidR="00E96B49" w:rsidRPr="00F16EEC" w:rsidRDefault="00E96B49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Maszyna musi zostać dostarczona złożona, przetestowana, zalana olejem i gotowa do pracy (tzw. "gotowość do szycia").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711B33" w14:textId="14327064" w:rsidR="00934B21" w:rsidRPr="00F16EEC" w:rsidRDefault="001A083E" w:rsidP="00F16EEC">
            <w:pPr>
              <w:pStyle w:val="Akapitzlist"/>
              <w:numPr>
                <w:ilvl w:val="0"/>
                <w:numId w:val="10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2D4520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C1AF0C" w14:textId="77777777" w:rsidR="00934B21" w:rsidRPr="00F16EEC" w:rsidRDefault="00934B21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3C4A629B" w14:textId="77777777" w:rsidTr="00F16EEC">
        <w:trPr>
          <w:trHeight w:val="2335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FACE2C" w14:textId="5DE25F26" w:rsidR="001A083E" w:rsidRPr="00F16EEC" w:rsidRDefault="00A00D6E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16EEC">
              <w:rPr>
                <w:rFonts w:asciiTheme="minorHAnsi" w:hAnsiTheme="minorHAnsi" w:cstheme="minorHAnsi"/>
              </w:rPr>
              <w:lastRenderedPageBreak/>
              <w:t>3.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44641" w14:textId="48B2B993" w:rsidR="001A083E" w:rsidRPr="00F16EEC" w:rsidRDefault="001A083E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Nóż pionowy krojczy 11cm krawiecki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BE9B971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Uniwersalny nóż pionowy do wszelkiego rodzaju materiałów. Wyposażony w automatyczną ostrzałkę paskową i system smarowania.</w:t>
            </w:r>
          </w:p>
          <w:p w14:paraId="307C1C16" w14:textId="004773BF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Rozmiar (wysokość) noża:  11 cm, </w:t>
            </w:r>
          </w:p>
          <w:p w14:paraId="244E5162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SPECYFIKACJA:</w:t>
            </w:r>
          </w:p>
          <w:p w14:paraId="6B94EAD3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Zasilanie: 230V</w:t>
            </w:r>
          </w:p>
          <w:p w14:paraId="4B0192C5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Moc silnika: 550W</w:t>
            </w:r>
          </w:p>
          <w:p w14:paraId="16685B9F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Wysokość cięcia: do 11 cm</w:t>
            </w:r>
          </w:p>
          <w:p w14:paraId="01C7DE0B" w14:textId="3C8FA440" w:rsidR="001A083E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Waga: ≤ 15 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B9E08D6" w14:textId="3B9A43C0" w:rsidR="001A083E" w:rsidRPr="00F16EEC" w:rsidRDefault="001A083E" w:rsidP="00F16EEC">
            <w:pPr>
              <w:pStyle w:val="Akapitzlist"/>
              <w:numPr>
                <w:ilvl w:val="0"/>
                <w:numId w:val="11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t>sz</w:t>
            </w:r>
            <w:r w:rsidR="000C7D83" w:rsidRPr="00F16EEC">
              <w:rPr>
                <w:rFonts w:asciiTheme="minorHAnsi" w:hAnsiTheme="minorHAnsi" w:cstheme="minorHAnsi"/>
                <w:b/>
              </w:rPr>
              <w:t>t</w:t>
            </w:r>
            <w:r w:rsidRPr="00F16EEC">
              <w:rPr>
                <w:rFonts w:asciiTheme="minorHAnsi" w:hAnsiTheme="minorHAnsi" w:cstheme="minorHAnsi"/>
                <w:b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C5E678" w14:textId="77777777" w:rsidR="001A083E" w:rsidRPr="00F16EEC" w:rsidRDefault="001A083E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274337" w14:textId="77777777" w:rsidR="001A083E" w:rsidRPr="00F16EEC" w:rsidRDefault="001A083E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232ED1BF" w14:textId="77777777" w:rsidTr="00F16EEC">
        <w:trPr>
          <w:trHeight w:val="211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42F82C" w14:textId="189B63E2" w:rsidR="001A083E" w:rsidRPr="00F16EEC" w:rsidRDefault="00A00D6E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16EEC">
              <w:rPr>
                <w:rFonts w:asciiTheme="minorHAnsi" w:hAnsiTheme="minorHAnsi" w:cstheme="minorHAnsi"/>
              </w:rPr>
              <w:t>4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5574" w14:textId="5907A407" w:rsidR="001A083E" w:rsidRPr="00F16EEC" w:rsidRDefault="001A083E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Nóż tarczowy  krawiecki krojczy </w:t>
            </w:r>
            <w:r w:rsidR="00666736"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100 mm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917C8A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Uniwersalny nóż tarczowy do różnorodnych zastosowań wyposażony w ostrzałkę, z ostrzem zapasowym i kamieniem ostrzącym.</w:t>
            </w:r>
          </w:p>
          <w:p w14:paraId="4D639159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SPECYFIKACJA:</w:t>
            </w:r>
          </w:p>
          <w:p w14:paraId="7FCBEDA7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Średnica ostrza: 10 cm</w:t>
            </w:r>
          </w:p>
          <w:p w14:paraId="4D691634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Zasilanie: 230V</w:t>
            </w:r>
          </w:p>
          <w:p w14:paraId="5385B084" w14:textId="77777777" w:rsidR="00666736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Moc: min. 250W</w:t>
            </w:r>
          </w:p>
          <w:p w14:paraId="1DD5EFBA" w14:textId="3C429352" w:rsidR="001A083E" w:rsidRPr="00F16EEC" w:rsidRDefault="00666736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Waga: </w:t>
            </w:r>
            <w:r w:rsidRPr="00F16EE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≤ 4 kg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5A68F8" w14:textId="6FB0952B" w:rsidR="001A083E" w:rsidRPr="00F16EEC" w:rsidRDefault="001A083E" w:rsidP="00F16EEC">
            <w:pPr>
              <w:pStyle w:val="Akapitzlist"/>
              <w:numPr>
                <w:ilvl w:val="0"/>
                <w:numId w:val="12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79C6FD" w14:textId="77777777" w:rsidR="001A083E" w:rsidRPr="00F16EEC" w:rsidRDefault="001A083E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D3AA09" w14:textId="77777777" w:rsidR="001A083E" w:rsidRPr="00F16EEC" w:rsidRDefault="001A083E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08FB0847" w14:textId="77777777" w:rsidTr="00F16EEC">
        <w:trPr>
          <w:trHeight w:val="247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D82E3" w14:textId="3F269F0F" w:rsidR="001A083E" w:rsidRPr="00F16EEC" w:rsidRDefault="00A00D6E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16EEC">
              <w:rPr>
                <w:rFonts w:asciiTheme="minorHAnsi" w:hAnsiTheme="minorHAnsi" w:cstheme="minorHAnsi"/>
              </w:rPr>
              <w:t>5.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32ABC" w14:textId="07081C73" w:rsidR="001A083E" w:rsidRPr="00F16EEC" w:rsidRDefault="001A083E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Prasa do </w:t>
            </w:r>
            <w:proofErr w:type="spellStart"/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termodruku</w:t>
            </w:r>
            <w:proofErr w:type="spellEnd"/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 xml:space="preserve"> dwupłytowa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EFE846" w14:textId="77777777" w:rsidR="00984B4F" w:rsidRPr="00F16EEC" w:rsidRDefault="00984B4F" w:rsidP="00F16EEC">
            <w:pPr>
              <w:spacing w:after="0" w:line="240" w:lineRule="auto"/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</w:pPr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 xml:space="preserve">Półautomatyczna prasa </w:t>
            </w:r>
            <w:proofErr w:type="spellStart"/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>termotransferowa</w:t>
            </w:r>
            <w:proofErr w:type="spellEnd"/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 xml:space="preserve">,  dwustanowiskowa z  przestawną głowicą  górną grzewczą z pneumatycznym dociskiem oraz automatycznym podnoszeniem głowicy po zakończeniu cyklu pracy. </w:t>
            </w:r>
          </w:p>
          <w:p w14:paraId="21AE9E86" w14:textId="77777777" w:rsidR="00984B4F" w:rsidRPr="00F16EEC" w:rsidRDefault="00984B4F" w:rsidP="00F16EEC">
            <w:pPr>
              <w:spacing w:after="0" w:line="240" w:lineRule="auto"/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</w:pPr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>Parametry techniczne:</w:t>
            </w:r>
          </w:p>
          <w:p w14:paraId="43042D08" w14:textId="77777777" w:rsidR="00984B4F" w:rsidRPr="00F16EEC" w:rsidRDefault="00984B4F" w:rsidP="00F16EEC">
            <w:pPr>
              <w:spacing w:after="0" w:line="240" w:lineRule="auto"/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</w:pPr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>dwie płyty o wymiarach : 2x 40 cm x 40 cm lub 2x 40 cm x50 cm  lub 2x 40 cm x 60 cm</w:t>
            </w:r>
          </w:p>
          <w:p w14:paraId="12406825" w14:textId="77777777" w:rsidR="00984B4F" w:rsidRPr="00F16EEC" w:rsidRDefault="00984B4F" w:rsidP="00F16EEC">
            <w:pPr>
              <w:spacing w:after="0" w:line="240" w:lineRule="auto"/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</w:pPr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>temperatura pracy: 50°C – 300°C</w:t>
            </w:r>
          </w:p>
          <w:p w14:paraId="4BE81DEB" w14:textId="2825E2CF" w:rsidR="00984B4F" w:rsidRPr="00F16EEC" w:rsidRDefault="00984B4F" w:rsidP="00F16EEC">
            <w:pPr>
              <w:spacing w:after="0" w:line="240" w:lineRule="auto"/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</w:pPr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>moc: 900 W</w:t>
            </w:r>
            <w:r w:rsidR="000C7D83"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 xml:space="preserve"> co najmniej</w:t>
            </w:r>
          </w:p>
          <w:p w14:paraId="22D0AF58" w14:textId="77777777" w:rsidR="00984B4F" w:rsidRPr="00F16EEC" w:rsidRDefault="00984B4F" w:rsidP="00F16EEC">
            <w:pPr>
              <w:spacing w:after="0" w:line="240" w:lineRule="auto"/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</w:pPr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 xml:space="preserve">zasilanie: 230 V/ 50 </w:t>
            </w:r>
            <w:proofErr w:type="spellStart"/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>Hz</w:t>
            </w:r>
            <w:proofErr w:type="spellEnd"/>
          </w:p>
          <w:p w14:paraId="3AE376D2" w14:textId="77777777" w:rsidR="00984B4F" w:rsidRPr="00F16EEC" w:rsidRDefault="00984B4F" w:rsidP="00F16EEC">
            <w:pPr>
              <w:spacing w:after="0" w:line="240" w:lineRule="auto"/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</w:pPr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>czas grzania/ podklejania : 1-60 s</w:t>
            </w:r>
          </w:p>
          <w:p w14:paraId="402B5A32" w14:textId="43522470" w:rsidR="001A083E" w:rsidRPr="00F16EEC" w:rsidRDefault="00984B4F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eastAsia="Aptos" w:hAnsiTheme="minorHAnsi" w:cstheme="minorHAnsi"/>
                <w:kern w:val="2"/>
                <w:sz w:val="20"/>
                <w:szCs w:val="20"/>
                <w14:ligatures w14:val="standardContextual"/>
              </w:rPr>
              <w:t>Prasa  wyposażona w podstawę,  podłączenie do sprężonego powietrza oraz  zabezpieczenia przed przypadkowym podłożeniem rąk w strefę pracy.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A2FF938" w14:textId="5E0075EB" w:rsidR="001A083E" w:rsidRPr="00F16EEC" w:rsidRDefault="001A083E" w:rsidP="00F16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t>1 szt.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78B700" w14:textId="77777777" w:rsidR="001A083E" w:rsidRPr="00F16EEC" w:rsidRDefault="001A083E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B117D27" w14:textId="77777777" w:rsidR="001A083E" w:rsidRPr="00F16EEC" w:rsidRDefault="001A083E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54950FD3" w14:textId="77777777" w:rsidTr="00F16EEC">
        <w:trPr>
          <w:trHeight w:val="205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480686" w14:textId="4974F4AF" w:rsidR="000C7D83" w:rsidRPr="00F16EEC" w:rsidRDefault="000C7D83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16EEC">
              <w:rPr>
                <w:rFonts w:asciiTheme="minorHAnsi" w:hAnsiTheme="minorHAnsi" w:cstheme="minorHAnsi"/>
              </w:rPr>
              <w:lastRenderedPageBreak/>
              <w:t>56.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F2C1C" w14:textId="4CBCF379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Sprężarka -  kompresor tłokowy 24l 8bar 50 L/min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CC2159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Profesjonalna bezolejowa tłokowa sprężarka – kompresor. </w:t>
            </w:r>
          </w:p>
          <w:p w14:paraId="312800BD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DANE TECHNICZNE parametry równoważne  lub wyższe:</w:t>
            </w:r>
          </w:p>
          <w:p w14:paraId="66B12F58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- Moc: 600 W</w:t>
            </w:r>
          </w:p>
          <w:p w14:paraId="36723742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- Wydajność: 105 l/min</w:t>
            </w:r>
          </w:p>
          <w:p w14:paraId="56BEB538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- Poziom hałasu: ≤ 50 </w:t>
            </w:r>
            <w:proofErr w:type="spellStart"/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dB</w:t>
            </w:r>
            <w:proofErr w:type="spellEnd"/>
          </w:p>
          <w:p w14:paraId="6D3B01CE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- ciśnienie: 8 bar</w:t>
            </w:r>
          </w:p>
          <w:p w14:paraId="0BC11B39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- Wielkość zbiornika: 30 l</w:t>
            </w:r>
          </w:p>
          <w:p w14:paraId="71BBD129" w14:textId="0A3E160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 xml:space="preserve">Sprężarka kompatybilna z prasą do </w:t>
            </w:r>
            <w:proofErr w:type="spellStart"/>
            <w:r w:rsidRPr="00F16EE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termodruku</w:t>
            </w:r>
            <w:proofErr w:type="spellEnd"/>
            <w:r w:rsidRPr="00F16EEC">
              <w:rPr>
                <w:rFonts w:asciiTheme="minorHAnsi" w:hAnsiTheme="minorHAnsi" w:cstheme="minorHAnsi"/>
                <w:i/>
                <w:iCs/>
                <w:sz w:val="20"/>
                <w:szCs w:val="20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D540B6E" w14:textId="54808C5A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t>1 szt.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C47466A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6526FA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79E525F2" w14:textId="77777777" w:rsidTr="00F16EEC">
        <w:trPr>
          <w:trHeight w:val="37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A2F0DD" w14:textId="6C9FCC7E" w:rsidR="000C7D83" w:rsidRPr="00F16EEC" w:rsidRDefault="000C7D83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16EEC">
              <w:rPr>
                <w:rFonts w:asciiTheme="minorHAnsi" w:hAnsiTheme="minorHAnsi" w:cstheme="minorHAnsi"/>
              </w:rPr>
              <w:t>7)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F2BA7" w14:textId="5DBABF36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Drukarka do wszywek odzieżowych z obcinarką, programem i podajnikiem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77562D" w14:textId="77777777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Drukarka termo transferowa do wszywek odzieżowych (obsługująca  różne rodzaje etykiet i materiałów drukarskich, w tym papier termiczny, etykiety z tworzywa sztucznego, materiały tekstylne) z obcinarką, programem i podajnikiem.</w:t>
            </w: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</w:p>
          <w:p w14:paraId="3D31D8A9" w14:textId="26DBC19B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Rozdzielczość głowicy drukującej 300dpi co najmniej ? umożliwiająca  nadruk małą czcionką, złożonych grafik oraz kodów kreskowych.</w:t>
            </w:r>
          </w:p>
          <w:p w14:paraId="3C519CD8" w14:textId="77777777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Maksymalna szerokość druku: 105,7 mm</w:t>
            </w:r>
          </w:p>
          <w:p w14:paraId="21FACEF5" w14:textId="77777777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Materiał: Szerokość min 20mm </w:t>
            </w:r>
          </w:p>
          <w:p w14:paraId="2DE2413B" w14:textId="77777777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Rodzaje interfejsu:</w:t>
            </w:r>
          </w:p>
          <w:p w14:paraId="5BED3F10" w14:textId="77777777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USB, USB Host, LAN, Bluetooth </w:t>
            </w:r>
          </w:p>
          <w:p w14:paraId="37991F5B" w14:textId="77777777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Gwarancja</w:t>
            </w:r>
          </w:p>
          <w:p w14:paraId="0854B809" w14:textId="77777777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24 miesięcy na drukarkę, 12 miesięcy na głowicę </w:t>
            </w:r>
          </w:p>
          <w:p w14:paraId="3524D9CF" w14:textId="579F1D97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Zestaw zawiera: drukarkę z obcinarką, podajnik etykiet i program .</w:t>
            </w:r>
          </w:p>
          <w:p w14:paraId="353A5639" w14:textId="22E3C57B" w:rsidR="000C7D83" w:rsidRPr="00F16EEC" w:rsidRDefault="000C7D83" w:rsidP="00F16EEC">
            <w:pPr>
              <w:shd w:val="clear" w:color="auto" w:fill="FFFFFF"/>
              <w:spacing w:after="0" w:line="240" w:lineRule="auto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F16EEC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Ponadto materiały eksploatacyjne umożliwiające  wydruk etykiet: taśma termo transferowa żywiczna, etykiety termiczne po 1 szt. 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A0A9729" w14:textId="4C2EA298" w:rsidR="000C7D83" w:rsidRPr="00F16EEC" w:rsidRDefault="000C7D83" w:rsidP="00F16EEC">
            <w:pPr>
              <w:pStyle w:val="Akapitzlist"/>
              <w:numPr>
                <w:ilvl w:val="0"/>
                <w:numId w:val="21"/>
              </w:num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t>szt.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55D132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4721B7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73844885" w14:textId="77777777" w:rsidTr="00F16EEC">
        <w:trPr>
          <w:trHeight w:val="634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753863" w14:textId="1E7A5EB6" w:rsidR="000C7D83" w:rsidRPr="00F16EEC" w:rsidRDefault="000C7D83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16EEC">
              <w:rPr>
                <w:rFonts w:asciiTheme="minorHAnsi" w:hAnsiTheme="minorHAnsi" w:cstheme="minorHAnsi"/>
              </w:rPr>
              <w:t>8)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10004" w14:textId="0E2876BC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Wycinarka laserowa do tkanin z oprogramowaniem i urządzeniami peryferyjnymi ( system odciągu).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BD9099A" w14:textId="646E2AB3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Przemysłowy system laserowy typu CO2 przeznaczony do precyzyjnego wycinania, nacinania oraz grawerowania materiałów tekstylnych (tkanin, dzianin, filcu, materiałów syntetycznych) oraz tworzyw sztucznych. Urządzenie musi być przystosowane do pracy ciągłej i posiadać kompletną instalację peryferyjną niezbędną do bezpiecznego użytkowania.</w:t>
            </w:r>
          </w:p>
          <w:p w14:paraId="50524D3C" w14:textId="77777777" w:rsidR="000C7D83" w:rsidRPr="00F16EEC" w:rsidRDefault="000C7D83" w:rsidP="00F16EE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2. Parametry techniczne jednostki centralnej</w:t>
            </w:r>
          </w:p>
          <w:p w14:paraId="0069CD0B" w14:textId="77777777" w:rsidR="000C7D83" w:rsidRPr="00F16EEC" w:rsidRDefault="000C7D83" w:rsidP="00F16EEC">
            <w:pPr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Pole robocze:</w:t>
            </w:r>
            <w:r w:rsidRPr="00F16EEC">
              <w:rPr>
                <w:sz w:val="20"/>
                <w:szCs w:val="20"/>
              </w:rPr>
              <w:t xml:space="preserve"> Minimum </w:t>
            </w:r>
            <w:r w:rsidRPr="00F16EEC">
              <w:rPr>
                <w:b/>
                <w:bCs/>
                <w:sz w:val="20"/>
                <w:szCs w:val="20"/>
              </w:rPr>
              <w:t>1300 x 900 mm</w:t>
            </w:r>
            <w:r w:rsidRPr="00F16EEC">
              <w:rPr>
                <w:sz w:val="20"/>
                <w:szCs w:val="20"/>
              </w:rPr>
              <w:t>.</w:t>
            </w:r>
          </w:p>
          <w:p w14:paraId="75EBD517" w14:textId="4544A71C" w:rsidR="000C7D83" w:rsidRPr="00F16EEC" w:rsidRDefault="000C7D83" w:rsidP="00F16EEC">
            <w:pPr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Źródło lasera:</w:t>
            </w:r>
            <w:r w:rsidRPr="00F16EEC">
              <w:rPr>
                <w:sz w:val="20"/>
                <w:szCs w:val="20"/>
              </w:rPr>
              <w:t xml:space="preserve"> Markowy tubus szklany CO2 o mocy znamionowej w zakresie </w:t>
            </w:r>
            <w:r w:rsidRPr="00F16EEC">
              <w:rPr>
                <w:b/>
                <w:bCs/>
                <w:sz w:val="20"/>
                <w:szCs w:val="20"/>
              </w:rPr>
              <w:t>100W – 130W</w:t>
            </w:r>
            <w:r w:rsidRPr="00F16EEC">
              <w:rPr>
                <w:sz w:val="20"/>
                <w:szCs w:val="20"/>
              </w:rPr>
              <w:t xml:space="preserve"> </w:t>
            </w:r>
          </w:p>
          <w:p w14:paraId="735AD91A" w14:textId="75CBC4F2" w:rsidR="000C7D83" w:rsidRPr="00F16EEC" w:rsidRDefault="000C7D83" w:rsidP="00F16EEC">
            <w:pPr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lastRenderedPageBreak/>
              <w:t>Konstrukcja mechaniczna:</w:t>
            </w:r>
            <w:r w:rsidRPr="00F16EEC">
              <w:rPr>
                <w:sz w:val="20"/>
                <w:szCs w:val="20"/>
              </w:rPr>
              <w:t xml:space="preserve">  Korpus o sztywnej budowie stalowej minimalizującej wibracje.</w:t>
            </w:r>
          </w:p>
          <w:p w14:paraId="7F47AB82" w14:textId="77777777" w:rsidR="000C7D83" w:rsidRPr="00F16EEC" w:rsidRDefault="000C7D83" w:rsidP="00F16EEC">
            <w:pPr>
              <w:numPr>
                <w:ilvl w:val="1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Budowa przelotowa:</w:t>
            </w:r>
            <w:r w:rsidRPr="00F16EEC">
              <w:rPr>
                <w:sz w:val="20"/>
                <w:szCs w:val="20"/>
              </w:rPr>
              <w:t xml:space="preserve"> Możliwość obróbki materiałów o szerokości do 1300 mm i nieograniczonej długości (przelot przód-tył).</w:t>
            </w:r>
          </w:p>
          <w:p w14:paraId="7B8B9E2C" w14:textId="77777777" w:rsidR="000C7D83" w:rsidRPr="00F16EEC" w:rsidRDefault="000C7D83" w:rsidP="00F16EEC">
            <w:pPr>
              <w:numPr>
                <w:ilvl w:val="1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System napędowy oparty na silnikach krokowych o wysokiej rozdzielczości lub serwonapędach hybrydowych.</w:t>
            </w:r>
          </w:p>
          <w:p w14:paraId="363FF93E" w14:textId="77777777" w:rsidR="000C7D83" w:rsidRPr="00F16EEC" w:rsidRDefault="000C7D83" w:rsidP="00F16EEC">
            <w:pPr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Stół roboczy:</w:t>
            </w:r>
            <w:r w:rsidRPr="00F16EEC">
              <w:rPr>
                <w:sz w:val="20"/>
                <w:szCs w:val="20"/>
              </w:rPr>
              <w:t xml:space="preserve"> Dwufunkcyjny system obejmujący stół typu </w:t>
            </w:r>
            <w:r w:rsidRPr="00F16EEC">
              <w:rPr>
                <w:b/>
                <w:bCs/>
                <w:sz w:val="20"/>
                <w:szCs w:val="20"/>
              </w:rPr>
              <w:t>„plaster miodu”</w:t>
            </w:r>
            <w:r w:rsidRPr="00F16EEC">
              <w:rPr>
                <w:sz w:val="20"/>
                <w:szCs w:val="20"/>
              </w:rPr>
              <w:t xml:space="preserve"> (zoptymalizowany pod tekstylia) oraz stół nożowy (do materiałów sztywnych).</w:t>
            </w:r>
          </w:p>
          <w:p w14:paraId="546823A6" w14:textId="6DD903E2" w:rsidR="000C7D83" w:rsidRPr="00F16EEC" w:rsidRDefault="000C7D83" w:rsidP="00F16EEC">
            <w:pPr>
              <w:numPr>
                <w:ilvl w:val="0"/>
                <w:numId w:val="16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Prędkość i precyzja:</w:t>
            </w:r>
            <w:r w:rsidRPr="00F16EEC">
              <w:rPr>
                <w:sz w:val="20"/>
                <w:szCs w:val="20"/>
              </w:rPr>
              <w:t xml:space="preserve">  Prędkość cięcia: minimum 400 mm/s., Prędkość grawerowania: minimum 800 mm/s.</w:t>
            </w:r>
          </w:p>
          <w:p w14:paraId="55ACEDBC" w14:textId="77777777" w:rsidR="000C7D83" w:rsidRPr="00F16EEC" w:rsidRDefault="000C7D83" w:rsidP="00F16EE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3. Oprogramowanie i sterowanie</w:t>
            </w:r>
          </w:p>
          <w:p w14:paraId="66291EFC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Wykonawca dostarczy licencjonowane oprogramowanie sterujące w języku polskim lub angielskim, charakteryzujące się następującymi funkcjonalnościami:</w:t>
            </w:r>
          </w:p>
          <w:p w14:paraId="529693A5" w14:textId="77777777" w:rsidR="000C7D83" w:rsidRPr="00F16EEC" w:rsidRDefault="000C7D83" w:rsidP="00F16EEC">
            <w:pPr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Kompatybilność wektorowa:</w:t>
            </w:r>
            <w:r w:rsidRPr="00F16EEC">
              <w:rPr>
                <w:sz w:val="20"/>
                <w:szCs w:val="20"/>
              </w:rPr>
              <w:t xml:space="preserve"> Bezpośredni import plików .DXF, .AI, .PLT, .DST oraz plików graficznych (raster).</w:t>
            </w:r>
          </w:p>
          <w:p w14:paraId="75AB0292" w14:textId="77777777" w:rsidR="000C7D83" w:rsidRPr="00F16EEC" w:rsidRDefault="000C7D83" w:rsidP="00F16EEC">
            <w:pPr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Zarządzanie procesem:</w:t>
            </w:r>
            <w:r w:rsidRPr="00F16EEC">
              <w:rPr>
                <w:sz w:val="20"/>
                <w:szCs w:val="20"/>
              </w:rPr>
              <w:t xml:space="preserve"> Możliwość warstwowego przypisywania parametrów mocy i prędkości (różne ustawienia dla cięcia i nacinania w jednym projekcie).</w:t>
            </w:r>
          </w:p>
          <w:p w14:paraId="3C8E8EE1" w14:textId="77777777" w:rsidR="000C7D83" w:rsidRPr="00F16EEC" w:rsidRDefault="000C7D83" w:rsidP="00F16EEC">
            <w:pPr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Optymalizacja:</w:t>
            </w:r>
            <w:r w:rsidRPr="00F16EEC">
              <w:rPr>
                <w:sz w:val="20"/>
                <w:szCs w:val="20"/>
              </w:rPr>
              <w:t xml:space="preserve"> Funkcja automatycznego wyznaczania najkrótszej ścieżki cięcia oraz podgląd czasu pracy.</w:t>
            </w:r>
          </w:p>
          <w:p w14:paraId="440C20AF" w14:textId="77777777" w:rsidR="000C7D83" w:rsidRPr="00F16EEC" w:rsidRDefault="000C7D83" w:rsidP="00F16EEC">
            <w:pPr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Baza materiałowa:</w:t>
            </w:r>
            <w:r w:rsidRPr="00F16EEC">
              <w:rPr>
                <w:sz w:val="20"/>
                <w:szCs w:val="20"/>
              </w:rPr>
              <w:t xml:space="preserve"> Możliwość definiowania i zapisywania gotowych profili ustawień dla różnych rodzajów tkanin.</w:t>
            </w:r>
          </w:p>
          <w:p w14:paraId="204EB656" w14:textId="77777777" w:rsidR="000C7D83" w:rsidRPr="00F16EEC" w:rsidRDefault="000C7D83" w:rsidP="00F16EEC">
            <w:pPr>
              <w:numPr>
                <w:ilvl w:val="0"/>
                <w:numId w:val="17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Komunikacja:</w:t>
            </w:r>
            <w:r w:rsidRPr="00F16EEC">
              <w:rPr>
                <w:sz w:val="20"/>
                <w:szCs w:val="20"/>
              </w:rPr>
              <w:t xml:space="preserve"> Port USB (praca offline z pendrive) oraz złącze LAN (praca sieciowa).</w:t>
            </w:r>
          </w:p>
          <w:p w14:paraId="06B5D624" w14:textId="77777777" w:rsidR="000C7D83" w:rsidRPr="00F16EEC" w:rsidRDefault="000C7D83" w:rsidP="00F16EE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4. Wyposażenie peryferyjne (wymagane w cenie zestawu)</w:t>
            </w:r>
          </w:p>
          <w:p w14:paraId="08E4CED7" w14:textId="77777777" w:rsidR="000C7D83" w:rsidRPr="00F16EEC" w:rsidRDefault="000C7D83" w:rsidP="00F16EEC">
            <w:pPr>
              <w:numPr>
                <w:ilvl w:val="0"/>
                <w:numId w:val="18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System chłodzenia:</w:t>
            </w:r>
            <w:r w:rsidRPr="00F16EEC">
              <w:rPr>
                <w:sz w:val="20"/>
                <w:szCs w:val="20"/>
              </w:rPr>
              <w:t xml:space="preserve"> Aktywna chłodziarka cieczy (</w:t>
            </w:r>
            <w:proofErr w:type="spellStart"/>
            <w:r w:rsidRPr="00F16EEC">
              <w:rPr>
                <w:sz w:val="20"/>
                <w:szCs w:val="20"/>
              </w:rPr>
              <w:t>Chiller</w:t>
            </w:r>
            <w:proofErr w:type="spellEnd"/>
            <w:r w:rsidRPr="00F16EEC">
              <w:rPr>
                <w:sz w:val="20"/>
                <w:szCs w:val="20"/>
              </w:rPr>
              <w:t xml:space="preserve">) typu </w:t>
            </w:r>
            <w:r w:rsidRPr="00F16EEC">
              <w:rPr>
                <w:b/>
                <w:bCs/>
                <w:sz w:val="20"/>
                <w:szCs w:val="20"/>
              </w:rPr>
              <w:t>CW-5200</w:t>
            </w:r>
            <w:r w:rsidRPr="00F16EEC">
              <w:rPr>
                <w:sz w:val="20"/>
                <w:szCs w:val="20"/>
              </w:rPr>
              <w:t xml:space="preserve"> (lub wydajniejsza) z wbudowanym agregatem chłodniczym, cyfrowym wyświetlaczem temperatury i systemem alarmowym.</w:t>
            </w:r>
          </w:p>
          <w:p w14:paraId="4CDFC494" w14:textId="77777777" w:rsidR="000C7D83" w:rsidRPr="00F16EEC" w:rsidRDefault="000C7D83" w:rsidP="00F16EEC">
            <w:pPr>
              <w:numPr>
                <w:ilvl w:val="0"/>
                <w:numId w:val="18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lastRenderedPageBreak/>
              <w:t>System odciągu spalin:</w:t>
            </w:r>
            <w:r w:rsidRPr="00F16EEC">
              <w:rPr>
                <w:sz w:val="20"/>
                <w:szCs w:val="20"/>
              </w:rPr>
              <w:t xml:space="preserve"> Turbina odciągowa o wysokiej wydajności dopasowanej do kubatury maszyny, wraz z kompletem elastycznych rur przyłączeniowych.</w:t>
            </w:r>
          </w:p>
          <w:p w14:paraId="3F853DA1" w14:textId="77777777" w:rsidR="000C7D83" w:rsidRPr="00F16EEC" w:rsidRDefault="000C7D83" w:rsidP="00F16EEC">
            <w:pPr>
              <w:numPr>
                <w:ilvl w:val="0"/>
                <w:numId w:val="18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 xml:space="preserve">System </w:t>
            </w:r>
            <w:proofErr w:type="spellStart"/>
            <w:r w:rsidRPr="00F16EEC">
              <w:rPr>
                <w:b/>
                <w:bCs/>
                <w:sz w:val="20"/>
                <w:szCs w:val="20"/>
              </w:rPr>
              <w:t>Air</w:t>
            </w:r>
            <w:proofErr w:type="spellEnd"/>
            <w:r w:rsidRPr="00F16EEC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F16EEC">
              <w:rPr>
                <w:b/>
                <w:bCs/>
                <w:sz w:val="20"/>
                <w:szCs w:val="20"/>
              </w:rPr>
              <w:t>Assist</w:t>
            </w:r>
            <w:proofErr w:type="spellEnd"/>
            <w:r w:rsidRPr="00F16EEC">
              <w:rPr>
                <w:b/>
                <w:bCs/>
                <w:sz w:val="20"/>
                <w:szCs w:val="20"/>
              </w:rPr>
              <w:t>:</w:t>
            </w:r>
            <w:r w:rsidRPr="00F16EEC">
              <w:rPr>
                <w:sz w:val="20"/>
                <w:szCs w:val="20"/>
              </w:rPr>
              <w:t xml:space="preserve"> Zintegrowany kompresor powietrza dostarczający nadmuch na soczewkę skupiającą w celu ochrony optyki i redukcji przypalania krawędzi materiału.</w:t>
            </w:r>
          </w:p>
          <w:p w14:paraId="759A177C" w14:textId="77777777" w:rsidR="000C7D83" w:rsidRPr="00F16EEC" w:rsidRDefault="000C7D83" w:rsidP="00F16EEC">
            <w:pPr>
              <w:numPr>
                <w:ilvl w:val="0"/>
                <w:numId w:val="18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Wskaźnik pozycji:</w:t>
            </w:r>
            <w:r w:rsidRPr="00F16EEC">
              <w:rPr>
                <w:sz w:val="20"/>
                <w:szCs w:val="20"/>
              </w:rPr>
              <w:t xml:space="preserve"> Laserowy </w:t>
            </w:r>
            <w:proofErr w:type="spellStart"/>
            <w:r w:rsidRPr="00F16EEC">
              <w:rPr>
                <w:sz w:val="20"/>
                <w:szCs w:val="20"/>
              </w:rPr>
              <w:t>punktownik</w:t>
            </w:r>
            <w:proofErr w:type="spellEnd"/>
            <w:r w:rsidRPr="00F16EEC">
              <w:rPr>
                <w:sz w:val="20"/>
                <w:szCs w:val="20"/>
              </w:rPr>
              <w:t xml:space="preserve"> (Red </w:t>
            </w:r>
            <w:proofErr w:type="spellStart"/>
            <w:r w:rsidRPr="00F16EEC">
              <w:rPr>
                <w:sz w:val="20"/>
                <w:szCs w:val="20"/>
              </w:rPr>
              <w:t>Dot</w:t>
            </w:r>
            <w:proofErr w:type="spellEnd"/>
            <w:r w:rsidRPr="00F16EEC">
              <w:rPr>
                <w:sz w:val="20"/>
                <w:szCs w:val="20"/>
              </w:rPr>
              <w:t>) do wizualizacji punktu startowego na materiale.</w:t>
            </w:r>
          </w:p>
          <w:p w14:paraId="3383F39F" w14:textId="77777777" w:rsidR="000C7D83" w:rsidRPr="00F16EEC" w:rsidRDefault="000C7D83" w:rsidP="00F16EEC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5. Warunki dodatkowe i bezpieczeństwo</w:t>
            </w:r>
          </w:p>
          <w:p w14:paraId="6825F31A" w14:textId="77777777" w:rsidR="000C7D83" w:rsidRPr="00F16EEC" w:rsidRDefault="000C7D83" w:rsidP="00F16EEC">
            <w:pPr>
              <w:numPr>
                <w:ilvl w:val="0"/>
                <w:numId w:val="19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Certyfikacja:</w:t>
            </w:r>
            <w:r w:rsidRPr="00F16EEC">
              <w:rPr>
                <w:sz w:val="20"/>
                <w:szCs w:val="20"/>
              </w:rPr>
              <w:t xml:space="preserve"> Urządzenie musi posiadać deklarację zgodności CE.</w:t>
            </w:r>
          </w:p>
          <w:p w14:paraId="12EC0C35" w14:textId="77777777" w:rsidR="000C7D83" w:rsidRPr="00F16EEC" w:rsidRDefault="000C7D83" w:rsidP="00F16EEC">
            <w:pPr>
              <w:numPr>
                <w:ilvl w:val="0"/>
                <w:numId w:val="19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BHP:</w:t>
            </w:r>
            <w:r w:rsidRPr="00F16EEC">
              <w:rPr>
                <w:sz w:val="20"/>
                <w:szCs w:val="20"/>
              </w:rPr>
              <w:t xml:space="preserve"> Wyłącznik awaryjny typu E-Stop, czujnik przepływu wody chłodzącej (zabezpieczenie tuby), uziemienie urządzenia.</w:t>
            </w:r>
          </w:p>
          <w:p w14:paraId="049D05FB" w14:textId="77777777" w:rsidR="000C7D83" w:rsidRPr="00F16EEC" w:rsidRDefault="000C7D83" w:rsidP="00F16EEC">
            <w:pPr>
              <w:numPr>
                <w:ilvl w:val="0"/>
                <w:numId w:val="19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Dostawa i Serwis:</w:t>
            </w:r>
            <w:r w:rsidRPr="00F16EEC">
              <w:rPr>
                <w:sz w:val="20"/>
                <w:szCs w:val="20"/>
              </w:rPr>
              <w:t xml:space="preserve"> Cena musi obejmować transport do siedziby Zamawiającego, montaż, uruchomienie oraz podstawowe szkolenie operatorów.</w:t>
            </w:r>
          </w:p>
          <w:p w14:paraId="67729BC0" w14:textId="77777777" w:rsidR="000C7D83" w:rsidRPr="00F16EEC" w:rsidRDefault="000C7D83" w:rsidP="00F16EEC">
            <w:pPr>
              <w:numPr>
                <w:ilvl w:val="0"/>
                <w:numId w:val="19"/>
              </w:num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b/>
                <w:bCs/>
                <w:sz w:val="20"/>
                <w:szCs w:val="20"/>
              </w:rPr>
              <w:t>Gwarancja:</w:t>
            </w:r>
            <w:r w:rsidRPr="00F16EEC">
              <w:rPr>
                <w:sz w:val="20"/>
                <w:szCs w:val="20"/>
              </w:rPr>
              <w:t xml:space="preserve"> Minimum 12/24 miesiące na podzespoły elektroniczne i mechaniczne z zapewnionym serwisem na terenie kraju.</w:t>
            </w:r>
          </w:p>
          <w:p w14:paraId="126A48F6" w14:textId="26E4D882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Wykonawca dostarczy kompatybilną z urządzeniem przystawkę obrotową (rolkową lub uchwytową) umożliwiającą grawerowanie na przedmiotach cylindrycznych. Maszyna musi posiadać dedykowane gniazdo sterujące do szybkiego podłączenia osi obrotowej oraz funkcję przełączania sterowania w oprogramowaniu.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27DBEFD" w14:textId="138423E6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lastRenderedPageBreak/>
              <w:t>1 zestaw.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14BD88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B81181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6B13FE99" w14:textId="77777777" w:rsidTr="00F16EEC">
        <w:trPr>
          <w:trHeight w:val="2476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2C3877" w14:textId="65011729" w:rsidR="000C7D83" w:rsidRPr="00F16EEC" w:rsidRDefault="000C7D83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16EEC">
              <w:rPr>
                <w:rFonts w:asciiTheme="minorHAnsi" w:hAnsiTheme="minorHAnsi" w:cstheme="minorHAnsi"/>
              </w:rPr>
              <w:lastRenderedPageBreak/>
              <w:t>9)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ECEE0" w14:textId="06239915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Tablica do digitalizacji w zestawie z aparatem fotograficznym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2F811AA" w14:textId="77777777" w:rsidR="000C7D83" w:rsidRPr="00F16EEC" w:rsidRDefault="000C7D83" w:rsidP="00F16EEC">
            <w:pPr>
              <w:spacing w:after="0" w:line="240" w:lineRule="auto"/>
              <w:rPr>
                <w:i/>
                <w:iCs/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 xml:space="preserve">Tablica do </w:t>
            </w:r>
            <w:proofErr w:type="spellStart"/>
            <w:r w:rsidRPr="00F16EEC">
              <w:rPr>
                <w:sz w:val="20"/>
                <w:szCs w:val="20"/>
              </w:rPr>
              <w:t>fotodigitalizacji</w:t>
            </w:r>
            <w:proofErr w:type="spellEnd"/>
            <w:r w:rsidRPr="00F16EEC">
              <w:rPr>
                <w:sz w:val="20"/>
                <w:szCs w:val="20"/>
              </w:rPr>
              <w:t xml:space="preserve"> ze specjalnymi  punktami </w:t>
            </w:r>
            <w:proofErr w:type="spellStart"/>
            <w:r w:rsidRPr="00F16EEC">
              <w:rPr>
                <w:sz w:val="20"/>
                <w:szCs w:val="20"/>
              </w:rPr>
              <w:t>autokalibracji</w:t>
            </w:r>
            <w:proofErr w:type="spellEnd"/>
            <w:r w:rsidRPr="00F16EEC">
              <w:rPr>
                <w:sz w:val="20"/>
                <w:szCs w:val="20"/>
              </w:rPr>
              <w:t xml:space="preserve"> umożliwiającymi  przeniesienie 1:1 wymiarów i kształtów szablonów na postać cyfrową, bez konieczności dodatkowych czynności kalibracyjnych za pomocą aparatu cyfrowego w celu późniejszego rozpoznania ich kształtów za pomocą oprogramowania CAD/CAM. </w:t>
            </w:r>
            <w:r w:rsidRPr="00F16EEC">
              <w:rPr>
                <w:i/>
                <w:iCs/>
                <w:sz w:val="20"/>
                <w:szCs w:val="20"/>
              </w:rPr>
              <w:t xml:space="preserve">(kompatybilna z modułem IPD oprogramowania </w:t>
            </w:r>
            <w:proofErr w:type="spellStart"/>
            <w:r w:rsidRPr="00F16EEC">
              <w:rPr>
                <w:i/>
                <w:iCs/>
                <w:sz w:val="20"/>
                <w:szCs w:val="20"/>
              </w:rPr>
              <w:t>InvenTex</w:t>
            </w:r>
            <w:proofErr w:type="spellEnd"/>
            <w:r w:rsidRPr="00F16EEC">
              <w:rPr>
                <w:i/>
                <w:iCs/>
                <w:sz w:val="20"/>
                <w:szCs w:val="20"/>
              </w:rPr>
              <w:t xml:space="preserve"> CAD/CAM będącego na wyposażeniu BCU)</w:t>
            </w:r>
          </w:p>
          <w:p w14:paraId="21CA6301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Parametry nie mniejsze lub równoważne (+- 5%):</w:t>
            </w:r>
          </w:p>
          <w:p w14:paraId="6C44D256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wymiary 90 x 120 cm (zestaw) Wymiary zewnętrzne: 90 cm x 120 cm x 2 cm</w:t>
            </w:r>
          </w:p>
          <w:p w14:paraId="27461731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lastRenderedPageBreak/>
              <w:t xml:space="preserve">Obszar roboczy: 79 cm x 100 cm </w:t>
            </w:r>
          </w:p>
          <w:p w14:paraId="2DDE4B99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W zestawie:</w:t>
            </w:r>
          </w:p>
          <w:p w14:paraId="4406F663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 xml:space="preserve">Nie mniej niż 20 szt. magnesów, </w:t>
            </w:r>
          </w:p>
          <w:p w14:paraId="5A270A95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uchwyty i kołki montażowe</w:t>
            </w:r>
          </w:p>
          <w:p w14:paraId="26CDCF12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 xml:space="preserve">aparat cyfrowy, </w:t>
            </w:r>
          </w:p>
          <w:p w14:paraId="408DB051" w14:textId="77777777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 xml:space="preserve">statyw do aparatu na trójnogu, </w:t>
            </w:r>
          </w:p>
          <w:p w14:paraId="77D33034" w14:textId="16B1F7E8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sz w:val="20"/>
                <w:szCs w:val="20"/>
              </w:rPr>
              <w:t>karta pamięci SD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BED2A02" w14:textId="4852D409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lastRenderedPageBreak/>
              <w:t>1zestaw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176F3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FED3B98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  <w:tr w:rsidR="00F16EEC" w:rsidRPr="00F16EEC" w14:paraId="3FCFB6B3" w14:textId="77777777" w:rsidTr="00F16EEC">
        <w:trPr>
          <w:trHeight w:val="931"/>
          <w:jc w:val="center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1B1F40" w14:textId="75EC125E" w:rsidR="000C7D83" w:rsidRPr="00F16EEC" w:rsidRDefault="000C7D83" w:rsidP="00F16EEC">
            <w:pPr>
              <w:pStyle w:val="Akapitzlist"/>
              <w:numPr>
                <w:ilvl w:val="0"/>
                <w:numId w:val="20"/>
              </w:numPr>
              <w:spacing w:after="0" w:line="240" w:lineRule="auto"/>
              <w:rPr>
                <w:rFonts w:asciiTheme="minorHAnsi" w:hAnsiTheme="minorHAnsi" w:cstheme="minorHAnsi"/>
              </w:rPr>
            </w:pPr>
            <w:r w:rsidRPr="00F16EEC">
              <w:rPr>
                <w:rFonts w:asciiTheme="minorHAnsi" w:hAnsiTheme="minorHAnsi" w:cstheme="minorHAnsi"/>
              </w:rPr>
              <w:t>10)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ADB34" w14:textId="46142CDB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F16EEC">
              <w:rPr>
                <w:rFonts w:asciiTheme="minorHAnsi" w:hAnsiTheme="minorHAnsi" w:cstheme="minorHAnsi"/>
                <w:b/>
                <w:sz w:val="24"/>
                <w:szCs w:val="24"/>
              </w:rPr>
              <w:t>Stacja do prasowania gotowych wyrobów odzieżowych</w:t>
            </w:r>
          </w:p>
        </w:tc>
        <w:tc>
          <w:tcPr>
            <w:tcW w:w="58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91BE9B" w14:textId="280B0C3E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Parowiec wysokociśnieniowy</w:t>
            </w:r>
          </w:p>
          <w:p w14:paraId="1A4A2949" w14:textId="4AE15EB8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Parametry równe lub wyższe:</w:t>
            </w:r>
          </w:p>
          <w:p w14:paraId="2A1E9B5B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Ciśnienie pary - 5,5 BAR</w:t>
            </w:r>
          </w:p>
          <w:p w14:paraId="733AB09F" w14:textId="016F1BBE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Moc pary – nie mniej niż 2450 W</w:t>
            </w:r>
          </w:p>
          <w:p w14:paraId="0A02E269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Przepływ pary – 40–100 g/min</w:t>
            </w:r>
          </w:p>
          <w:p w14:paraId="4AF8E8F0" w14:textId="4F19C8F2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Pojemność zbiornika na wodę – min.2,9 l</w:t>
            </w:r>
          </w:p>
          <w:p w14:paraId="747A4838" w14:textId="6574A15C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Długość węża parowego nie krótszy 1,5 m</w:t>
            </w:r>
          </w:p>
          <w:p w14:paraId="12318714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Materiał drążka – aluminium</w:t>
            </w:r>
          </w:p>
          <w:p w14:paraId="59E4D084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Materiał kotła – stop tytanu i aluminium</w:t>
            </w:r>
          </w:p>
          <w:p w14:paraId="3A204F51" w14:textId="4FEBD1E0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Materiał głowicy prasującej –aluminium</w:t>
            </w:r>
          </w:p>
          <w:p w14:paraId="048F9778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Alarm braku wody i funkcja wyłączania – tak</w:t>
            </w:r>
          </w:p>
          <w:p w14:paraId="16AB4B55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</w:rPr>
              <w:t>Napięcie – 220–240 V</w:t>
            </w:r>
          </w:p>
          <w:p w14:paraId="4D53B4AA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Podgrzewana stopa prasująca</w:t>
            </w:r>
          </w:p>
          <w:p w14:paraId="120F8496" w14:textId="77777777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Wbudowana wytwornica pary</w:t>
            </w:r>
          </w:p>
          <w:p w14:paraId="0A082499" w14:textId="3B0D2A90" w:rsidR="000C7D83" w:rsidRPr="00F16EEC" w:rsidRDefault="000C7D83" w:rsidP="00F16EEC">
            <w:pPr>
              <w:spacing w:after="0" w:line="240" w:lineRule="auto"/>
              <w:rPr>
                <w:sz w:val="20"/>
                <w:szCs w:val="20"/>
              </w:rPr>
            </w:pPr>
            <w:r w:rsidRPr="00F16EEC">
              <w:rPr>
                <w:rFonts w:asciiTheme="minorHAnsi" w:hAnsiTheme="minorHAnsi" w:cstheme="minorHAnsi"/>
                <w:sz w:val="20"/>
                <w:szCs w:val="20"/>
                <w:shd w:val="clear" w:color="auto" w:fill="FFFFFF"/>
              </w:rPr>
              <w:t>Automatyczne wyłączanie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570B8BA" w14:textId="78B9580A" w:rsidR="000C7D83" w:rsidRPr="00F16EEC" w:rsidRDefault="000C7D83" w:rsidP="00F16EEC">
            <w:pPr>
              <w:spacing w:after="0" w:line="240" w:lineRule="auto"/>
              <w:rPr>
                <w:rFonts w:asciiTheme="minorHAnsi" w:hAnsiTheme="minorHAnsi" w:cstheme="minorHAnsi"/>
                <w:b/>
              </w:rPr>
            </w:pPr>
            <w:r w:rsidRPr="00F16EEC">
              <w:rPr>
                <w:rFonts w:asciiTheme="minorHAnsi" w:hAnsiTheme="minorHAnsi" w:cstheme="minorHAnsi"/>
                <w:b/>
              </w:rPr>
              <w:t>2 szt.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6BABCA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AA0D5E" w14:textId="77777777" w:rsidR="000C7D83" w:rsidRPr="00F16EEC" w:rsidRDefault="000C7D83" w:rsidP="00F16EE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</w:p>
        </w:tc>
      </w:tr>
    </w:tbl>
    <w:p w14:paraId="2730B822" w14:textId="77777777" w:rsidR="00962353" w:rsidRPr="00F16EEC" w:rsidRDefault="00D358A7" w:rsidP="00F16EEC">
      <w:pPr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</w:rPr>
      </w:pPr>
      <w:r w:rsidRPr="00F16EEC">
        <w:rPr>
          <w:rFonts w:asciiTheme="minorHAnsi" w:hAnsiTheme="minorHAnsi" w:cstheme="minorHAnsi"/>
          <w:b/>
          <w:i/>
          <w:sz w:val="24"/>
          <w:szCs w:val="24"/>
        </w:rPr>
        <w:t xml:space="preserve">UWAGA: Zamówienie obejmuje dostawę i </w:t>
      </w:r>
      <w:r w:rsidR="00962353" w:rsidRPr="00F16EEC">
        <w:rPr>
          <w:rFonts w:asciiTheme="minorHAnsi" w:hAnsiTheme="minorHAnsi" w:cstheme="minorHAnsi"/>
          <w:b/>
          <w:i/>
          <w:sz w:val="24"/>
          <w:szCs w:val="24"/>
        </w:rPr>
        <w:t>gwarancję na poszczególny asortyment</w:t>
      </w:r>
    </w:p>
    <w:p w14:paraId="1314BFDB" w14:textId="14D3BF67" w:rsidR="00BF6AF5" w:rsidRDefault="00BF6AF5" w:rsidP="00F16EEC">
      <w:pPr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</w:rPr>
      </w:pPr>
    </w:p>
    <w:p w14:paraId="1A628CF1" w14:textId="77777777" w:rsidR="00A24176" w:rsidRPr="00F16EEC" w:rsidRDefault="00A24176" w:rsidP="00F16EEC">
      <w:pPr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</w:rPr>
      </w:pPr>
      <w:bookmarkStart w:id="0" w:name="_GoBack"/>
      <w:bookmarkEnd w:id="0"/>
    </w:p>
    <w:p w14:paraId="1E10DD52" w14:textId="77777777" w:rsidR="00D358A7" w:rsidRPr="00F16EEC" w:rsidRDefault="00D358A7" w:rsidP="00F16EEC">
      <w:pPr>
        <w:spacing w:after="0" w:line="240" w:lineRule="auto"/>
        <w:ind w:left="9912" w:firstLine="708"/>
        <w:rPr>
          <w:rFonts w:asciiTheme="minorHAnsi" w:hAnsiTheme="minorHAnsi" w:cstheme="minorHAnsi"/>
          <w:b/>
          <w:sz w:val="16"/>
          <w:szCs w:val="16"/>
        </w:rPr>
      </w:pPr>
      <w:r w:rsidRPr="00F16EEC">
        <w:rPr>
          <w:rFonts w:asciiTheme="minorHAnsi" w:hAnsiTheme="minorHAnsi" w:cstheme="minorHAnsi"/>
          <w:b/>
          <w:i/>
          <w:lang w:eastAsia="zh-CN"/>
        </w:rPr>
        <w:t>………………………………….........</w:t>
      </w:r>
    </w:p>
    <w:p w14:paraId="08076570" w14:textId="77777777" w:rsidR="00F51B91" w:rsidRPr="00F16EEC" w:rsidRDefault="00BF6AF5" w:rsidP="00F16EEC">
      <w:pPr>
        <w:tabs>
          <w:tab w:val="left" w:pos="1874"/>
          <w:tab w:val="left" w:pos="11677"/>
        </w:tabs>
        <w:suppressAutoHyphens/>
        <w:spacing w:after="0" w:line="240" w:lineRule="auto"/>
        <w:rPr>
          <w:rFonts w:asciiTheme="minorHAnsi" w:hAnsiTheme="minorHAnsi" w:cstheme="minorHAnsi"/>
          <w:b/>
          <w:i/>
          <w:sz w:val="24"/>
          <w:szCs w:val="24"/>
          <w:lang w:eastAsia="zh-CN"/>
        </w:rPr>
      </w:pPr>
      <w:r w:rsidRPr="00F16EEC">
        <w:rPr>
          <w:rFonts w:asciiTheme="minorHAnsi" w:hAnsiTheme="minorHAnsi" w:cstheme="minorHAnsi"/>
          <w:b/>
          <w:i/>
          <w:sz w:val="24"/>
          <w:szCs w:val="24"/>
          <w:lang w:eastAsia="zh-CN"/>
        </w:rPr>
        <w:tab/>
        <w:t xml:space="preserve">                                                                                                                                                          </w:t>
      </w:r>
      <w:r w:rsidR="00D358A7" w:rsidRPr="00F16EEC">
        <w:rPr>
          <w:rFonts w:asciiTheme="minorHAnsi" w:hAnsiTheme="minorHAnsi" w:cstheme="minorHAnsi"/>
          <w:b/>
          <w:i/>
          <w:sz w:val="24"/>
          <w:szCs w:val="24"/>
          <w:lang w:eastAsia="zh-CN"/>
        </w:rPr>
        <w:t>Za Wykonawcę</w:t>
      </w:r>
      <w:r w:rsidRPr="00F16EEC">
        <w:rPr>
          <w:rFonts w:asciiTheme="minorHAnsi" w:hAnsiTheme="minorHAnsi" w:cstheme="minorHAnsi"/>
          <w:b/>
          <w:i/>
          <w:sz w:val="24"/>
          <w:szCs w:val="24"/>
          <w:lang w:eastAsia="zh-CN"/>
        </w:rPr>
        <w:t xml:space="preserve"> /podpis/pieczęć/</w:t>
      </w:r>
    </w:p>
    <w:sectPr w:rsidR="00F51B91" w:rsidRPr="00F16EEC" w:rsidSect="00BF6AF5">
      <w:headerReference w:type="default" r:id="rId8"/>
      <w:footerReference w:type="default" r:id="rId9"/>
      <w:pgSz w:w="16838" w:h="11906" w:orient="landscape"/>
      <w:pgMar w:top="1134" w:right="1417" w:bottom="0" w:left="1417" w:header="284" w:footer="31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128375A" w14:textId="77777777" w:rsidR="00337F8C" w:rsidRDefault="00337F8C" w:rsidP="00EC1472">
      <w:pPr>
        <w:spacing w:after="0" w:line="240" w:lineRule="auto"/>
      </w:pPr>
      <w:r>
        <w:separator/>
      </w:r>
    </w:p>
  </w:endnote>
  <w:endnote w:type="continuationSeparator" w:id="0">
    <w:p w14:paraId="7ABC7372" w14:textId="77777777" w:rsidR="00337F8C" w:rsidRDefault="00337F8C" w:rsidP="00EC14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906270066"/>
      <w:docPartObj>
        <w:docPartGallery w:val="Page Numbers (Bottom of Page)"/>
        <w:docPartUnique/>
      </w:docPartObj>
    </w:sdtPr>
    <w:sdtEndPr/>
    <w:sdtContent>
      <w:p w14:paraId="5E4E8EDB" w14:textId="59A17A08" w:rsidR="001A083E" w:rsidRDefault="001A083E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C7D83">
          <w:rPr>
            <w:noProof/>
          </w:rPr>
          <w:t>8</w:t>
        </w:r>
        <w:r>
          <w:fldChar w:fldCharType="end"/>
        </w:r>
      </w:p>
    </w:sdtContent>
  </w:sdt>
  <w:p w14:paraId="6B9A08AE" w14:textId="0B838DF8" w:rsidR="00A26BB7" w:rsidRDefault="001A083E" w:rsidP="001A083E">
    <w:pPr>
      <w:pStyle w:val="Stopka"/>
      <w:jc w:val="center"/>
    </w:pPr>
    <w:r>
      <w:rPr>
        <w:noProof/>
        <w:lang w:eastAsia="pl-PL"/>
      </w:rPr>
      <w:drawing>
        <wp:inline distT="0" distB="0" distL="0" distR="0" wp14:anchorId="50EA0975" wp14:editId="3D79A758">
          <wp:extent cx="4779645" cy="632460"/>
          <wp:effectExtent l="0" t="0" r="0" b="0"/>
          <wp:docPr id="33319052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79645" cy="6324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04ED09D" w14:textId="77777777" w:rsidR="00337F8C" w:rsidRDefault="00337F8C" w:rsidP="00EC1472">
      <w:pPr>
        <w:spacing w:after="0" w:line="240" w:lineRule="auto"/>
      </w:pPr>
      <w:r>
        <w:separator/>
      </w:r>
    </w:p>
  </w:footnote>
  <w:footnote w:type="continuationSeparator" w:id="0">
    <w:p w14:paraId="5F0A6586" w14:textId="77777777" w:rsidR="00337F8C" w:rsidRDefault="00337F8C" w:rsidP="00EC14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224B49" w14:textId="77777777" w:rsidR="00E25E16" w:rsidRDefault="00E25E16" w:rsidP="000D3B71">
    <w:pPr>
      <w:pStyle w:val="Nagwek"/>
      <w:jc w:val="center"/>
    </w:pPr>
  </w:p>
  <w:p w14:paraId="19AEEB2A" w14:textId="7B819B45" w:rsidR="00E25E16" w:rsidRDefault="001A083E" w:rsidP="001A083E">
    <w:pPr>
      <w:pStyle w:val="Nagwek"/>
    </w:pPr>
    <w:r w:rsidRPr="001A083E">
      <w:rPr>
        <w:noProof/>
        <w:kern w:val="2"/>
        <w:lang w:eastAsia="pl-PL"/>
        <w14:ligatures w14:val="standardContextual"/>
      </w:rPr>
      <w:drawing>
        <wp:inline distT="0" distB="0" distL="0" distR="0" wp14:anchorId="362EA419" wp14:editId="365A1AA4">
          <wp:extent cx="1764166" cy="674052"/>
          <wp:effectExtent l="0" t="0" r="7620" b="0"/>
          <wp:docPr id="1369622139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91872" cy="6846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21B7A"/>
    <w:multiLevelType w:val="hybridMultilevel"/>
    <w:tmpl w:val="8D0A19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520073"/>
    <w:multiLevelType w:val="hybridMultilevel"/>
    <w:tmpl w:val="C0A4D6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A01F10"/>
    <w:multiLevelType w:val="hybridMultilevel"/>
    <w:tmpl w:val="E068B396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0A025D"/>
    <w:multiLevelType w:val="hybridMultilevel"/>
    <w:tmpl w:val="9702CD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E11C50"/>
    <w:multiLevelType w:val="multilevel"/>
    <w:tmpl w:val="AC28F2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E001145"/>
    <w:multiLevelType w:val="hybridMultilevel"/>
    <w:tmpl w:val="49F4736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A76E9A"/>
    <w:multiLevelType w:val="multilevel"/>
    <w:tmpl w:val="C1B4C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E64C6C"/>
    <w:multiLevelType w:val="multilevel"/>
    <w:tmpl w:val="46569D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17A475C"/>
    <w:multiLevelType w:val="hybridMultilevel"/>
    <w:tmpl w:val="EE12E22C"/>
    <w:lvl w:ilvl="0" w:tplc="2A78C77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205C11"/>
    <w:multiLevelType w:val="hybridMultilevel"/>
    <w:tmpl w:val="A676A0C2"/>
    <w:lvl w:ilvl="0" w:tplc="529A3FB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4C3388"/>
    <w:multiLevelType w:val="hybridMultilevel"/>
    <w:tmpl w:val="86A61D9C"/>
    <w:lvl w:ilvl="0" w:tplc="4A3EAF5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DE2B48"/>
    <w:multiLevelType w:val="multilevel"/>
    <w:tmpl w:val="47D06F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4DD58EF"/>
    <w:multiLevelType w:val="multilevel"/>
    <w:tmpl w:val="20CA64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9DF0E68"/>
    <w:multiLevelType w:val="hybridMultilevel"/>
    <w:tmpl w:val="D5C8DD16"/>
    <w:lvl w:ilvl="0" w:tplc="72ACAC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5036C8"/>
    <w:multiLevelType w:val="multilevel"/>
    <w:tmpl w:val="50FE8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61201F"/>
    <w:multiLevelType w:val="hybridMultilevel"/>
    <w:tmpl w:val="591ABB70"/>
    <w:lvl w:ilvl="0" w:tplc="8AB4C0C6">
      <w:start w:val="1"/>
      <w:numFmt w:val="decimal"/>
      <w:lvlText w:val="%1)"/>
      <w:lvlJc w:val="left"/>
      <w:pPr>
        <w:ind w:left="720" w:hanging="493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C67ACD"/>
    <w:multiLevelType w:val="multilevel"/>
    <w:tmpl w:val="ABD6C6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2AD30AF"/>
    <w:multiLevelType w:val="multilevel"/>
    <w:tmpl w:val="AB78C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73E60358"/>
    <w:multiLevelType w:val="multilevel"/>
    <w:tmpl w:val="E8A227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79190EDE"/>
    <w:multiLevelType w:val="hybridMultilevel"/>
    <w:tmpl w:val="101AF1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91E58C9"/>
    <w:multiLevelType w:val="hybridMultilevel"/>
    <w:tmpl w:val="6A64E816"/>
    <w:lvl w:ilvl="0" w:tplc="FC82D54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7"/>
  </w:num>
  <w:num w:numId="3">
    <w:abstractNumId w:val="16"/>
  </w:num>
  <w:num w:numId="4">
    <w:abstractNumId w:val="3"/>
  </w:num>
  <w:num w:numId="5">
    <w:abstractNumId w:val="2"/>
  </w:num>
  <w:num w:numId="6">
    <w:abstractNumId w:val="5"/>
  </w:num>
  <w:num w:numId="7">
    <w:abstractNumId w:val="19"/>
  </w:num>
  <w:num w:numId="8">
    <w:abstractNumId w:val="13"/>
  </w:num>
  <w:num w:numId="9">
    <w:abstractNumId w:val="0"/>
  </w:num>
  <w:num w:numId="10">
    <w:abstractNumId w:val="20"/>
  </w:num>
  <w:num w:numId="11">
    <w:abstractNumId w:val="10"/>
  </w:num>
  <w:num w:numId="12">
    <w:abstractNumId w:val="8"/>
  </w:num>
  <w:num w:numId="13">
    <w:abstractNumId w:val="12"/>
  </w:num>
  <w:num w:numId="14">
    <w:abstractNumId w:val="18"/>
  </w:num>
  <w:num w:numId="15">
    <w:abstractNumId w:val="4"/>
  </w:num>
  <w:num w:numId="16">
    <w:abstractNumId w:val="7"/>
  </w:num>
  <w:num w:numId="17">
    <w:abstractNumId w:val="11"/>
  </w:num>
  <w:num w:numId="18">
    <w:abstractNumId w:val="14"/>
  </w:num>
  <w:num w:numId="19">
    <w:abstractNumId w:val="6"/>
  </w:num>
  <w:num w:numId="20">
    <w:abstractNumId w:val="15"/>
  </w:num>
  <w:num w:numId="2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358A7"/>
    <w:rsid w:val="00006AD3"/>
    <w:rsid w:val="000400C9"/>
    <w:rsid w:val="0007521B"/>
    <w:rsid w:val="00090CC1"/>
    <w:rsid w:val="000A0575"/>
    <w:rsid w:val="000B5076"/>
    <w:rsid w:val="000C3596"/>
    <w:rsid w:val="000C7D83"/>
    <w:rsid w:val="0010134E"/>
    <w:rsid w:val="001016B6"/>
    <w:rsid w:val="0012201C"/>
    <w:rsid w:val="00140EED"/>
    <w:rsid w:val="00161E85"/>
    <w:rsid w:val="001843C4"/>
    <w:rsid w:val="00187F89"/>
    <w:rsid w:val="001956BF"/>
    <w:rsid w:val="001A083E"/>
    <w:rsid w:val="001A202B"/>
    <w:rsid w:val="001A651B"/>
    <w:rsid w:val="001D51C6"/>
    <w:rsid w:val="001D7D8B"/>
    <w:rsid w:val="002172EE"/>
    <w:rsid w:val="002734EB"/>
    <w:rsid w:val="00284ECE"/>
    <w:rsid w:val="002A3E7E"/>
    <w:rsid w:val="002A7DD5"/>
    <w:rsid w:val="002F2490"/>
    <w:rsid w:val="0030024F"/>
    <w:rsid w:val="00312CC0"/>
    <w:rsid w:val="003213AC"/>
    <w:rsid w:val="0032587A"/>
    <w:rsid w:val="00337F8C"/>
    <w:rsid w:val="003B52D5"/>
    <w:rsid w:val="003C13B1"/>
    <w:rsid w:val="003C7979"/>
    <w:rsid w:val="003D4CF1"/>
    <w:rsid w:val="003E1EA6"/>
    <w:rsid w:val="00407F03"/>
    <w:rsid w:val="0041108D"/>
    <w:rsid w:val="00426759"/>
    <w:rsid w:val="00446D70"/>
    <w:rsid w:val="00461B2B"/>
    <w:rsid w:val="004764AD"/>
    <w:rsid w:val="00497FAD"/>
    <w:rsid w:val="004B53B0"/>
    <w:rsid w:val="004F6662"/>
    <w:rsid w:val="004F7C8C"/>
    <w:rsid w:val="0052454E"/>
    <w:rsid w:val="0054252F"/>
    <w:rsid w:val="00543AA2"/>
    <w:rsid w:val="005527AC"/>
    <w:rsid w:val="005A3529"/>
    <w:rsid w:val="005B13CA"/>
    <w:rsid w:val="006140C7"/>
    <w:rsid w:val="00666736"/>
    <w:rsid w:val="00683CB7"/>
    <w:rsid w:val="00706A84"/>
    <w:rsid w:val="00744238"/>
    <w:rsid w:val="0075749F"/>
    <w:rsid w:val="007B18A8"/>
    <w:rsid w:val="007D748C"/>
    <w:rsid w:val="00802573"/>
    <w:rsid w:val="00806EBB"/>
    <w:rsid w:val="00854F84"/>
    <w:rsid w:val="00875CF2"/>
    <w:rsid w:val="00875D2E"/>
    <w:rsid w:val="00896556"/>
    <w:rsid w:val="008A1637"/>
    <w:rsid w:val="008C38F1"/>
    <w:rsid w:val="008E5183"/>
    <w:rsid w:val="008F53CE"/>
    <w:rsid w:val="009243D0"/>
    <w:rsid w:val="00934B21"/>
    <w:rsid w:val="00937459"/>
    <w:rsid w:val="009519E2"/>
    <w:rsid w:val="0095671E"/>
    <w:rsid w:val="00962353"/>
    <w:rsid w:val="00984B4F"/>
    <w:rsid w:val="009A0953"/>
    <w:rsid w:val="009A5F7E"/>
    <w:rsid w:val="009B3842"/>
    <w:rsid w:val="009C1F6D"/>
    <w:rsid w:val="00A00D6E"/>
    <w:rsid w:val="00A24176"/>
    <w:rsid w:val="00A26BB7"/>
    <w:rsid w:val="00A33FF9"/>
    <w:rsid w:val="00A41399"/>
    <w:rsid w:val="00A7434B"/>
    <w:rsid w:val="00A95D37"/>
    <w:rsid w:val="00AA7D5F"/>
    <w:rsid w:val="00AD06B4"/>
    <w:rsid w:val="00AF025A"/>
    <w:rsid w:val="00B17FD6"/>
    <w:rsid w:val="00B62732"/>
    <w:rsid w:val="00B65A55"/>
    <w:rsid w:val="00B70681"/>
    <w:rsid w:val="00B722CA"/>
    <w:rsid w:val="00B828E0"/>
    <w:rsid w:val="00B8720E"/>
    <w:rsid w:val="00BD3093"/>
    <w:rsid w:val="00BF3042"/>
    <w:rsid w:val="00BF37CA"/>
    <w:rsid w:val="00BF6AF5"/>
    <w:rsid w:val="00C01208"/>
    <w:rsid w:val="00C0346C"/>
    <w:rsid w:val="00C47404"/>
    <w:rsid w:val="00C71523"/>
    <w:rsid w:val="00C72798"/>
    <w:rsid w:val="00C85CDF"/>
    <w:rsid w:val="00C95BF5"/>
    <w:rsid w:val="00CB1A14"/>
    <w:rsid w:val="00CF004E"/>
    <w:rsid w:val="00D128C7"/>
    <w:rsid w:val="00D2785C"/>
    <w:rsid w:val="00D358A7"/>
    <w:rsid w:val="00D40C28"/>
    <w:rsid w:val="00D46038"/>
    <w:rsid w:val="00D57EDE"/>
    <w:rsid w:val="00D84CA5"/>
    <w:rsid w:val="00D90B93"/>
    <w:rsid w:val="00D97D21"/>
    <w:rsid w:val="00DB245F"/>
    <w:rsid w:val="00DB7BF9"/>
    <w:rsid w:val="00DF1187"/>
    <w:rsid w:val="00E25E16"/>
    <w:rsid w:val="00E42B76"/>
    <w:rsid w:val="00E6065A"/>
    <w:rsid w:val="00E643AC"/>
    <w:rsid w:val="00E82764"/>
    <w:rsid w:val="00E96B49"/>
    <w:rsid w:val="00EC1472"/>
    <w:rsid w:val="00ED5368"/>
    <w:rsid w:val="00F12390"/>
    <w:rsid w:val="00F16EEC"/>
    <w:rsid w:val="00F51B91"/>
    <w:rsid w:val="00F53448"/>
    <w:rsid w:val="00F67E14"/>
    <w:rsid w:val="00F95D42"/>
    <w:rsid w:val="00FC71EB"/>
    <w:rsid w:val="00FD01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821E18"/>
  <w15:chartTrackingRefBased/>
  <w15:docId w15:val="{2D4EA08B-4352-4FDB-A05A-B29FF7B30B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D358A7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358A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358A7"/>
    <w:rPr>
      <w:rFonts w:ascii="Calibri" w:eastAsia="Calibri" w:hAnsi="Calibri" w:cs="Times New Roman"/>
    </w:rPr>
  </w:style>
  <w:style w:type="paragraph" w:styleId="Bezodstpw">
    <w:name w:val="No Spacing"/>
    <w:uiPriority w:val="1"/>
    <w:qFormat/>
    <w:rsid w:val="00D358A7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D358A7"/>
    <w:pPr>
      <w:ind w:left="720"/>
      <w:contextualSpacing/>
    </w:pPr>
  </w:style>
  <w:style w:type="paragraph" w:styleId="Stopka">
    <w:name w:val="footer"/>
    <w:basedOn w:val="Normalny"/>
    <w:link w:val="StopkaZnak"/>
    <w:uiPriority w:val="99"/>
    <w:unhideWhenUsed/>
    <w:rsid w:val="00EC147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1472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26B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26BB7"/>
    <w:rPr>
      <w:rFonts w:ascii="Segoe UI" w:eastAsia="Calibri" w:hAnsi="Segoe UI" w:cs="Segoe UI"/>
      <w:sz w:val="18"/>
      <w:szCs w:val="18"/>
    </w:rPr>
  </w:style>
  <w:style w:type="paragraph" w:styleId="NormalnyWeb">
    <w:name w:val="Normal (Web)"/>
    <w:basedOn w:val="Normalny"/>
    <w:uiPriority w:val="99"/>
    <w:unhideWhenUsed/>
    <w:rsid w:val="00D57EDE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D57E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0019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5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3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65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1EC7B2-A83A-4C8D-8D91-9D520E96A9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1432</Words>
  <Characters>8597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</dc:creator>
  <cp:keywords/>
  <dc:description/>
  <cp:lastModifiedBy>Ewelina</cp:lastModifiedBy>
  <cp:revision>4</cp:revision>
  <cp:lastPrinted>2025-04-25T08:43:00Z</cp:lastPrinted>
  <dcterms:created xsi:type="dcterms:W3CDTF">2026-05-07T10:21:00Z</dcterms:created>
  <dcterms:modified xsi:type="dcterms:W3CDTF">2026-05-07T11:13:00Z</dcterms:modified>
</cp:coreProperties>
</file>